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95" w:rsidRPr="00C957FC" w:rsidRDefault="00C957FC" w:rsidP="00C957FC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7FC">
        <w:rPr>
          <w:rFonts w:ascii="Times New Roman" w:hAnsi="Times New Roman" w:cs="Times New Roman"/>
          <w:b/>
          <w:sz w:val="24"/>
          <w:szCs w:val="24"/>
        </w:rPr>
        <w:t xml:space="preserve">Открыть страницу  функциональной грамотности на сайте школы и выставить на страницу  все </w:t>
      </w:r>
      <w:r w:rsidRPr="00C957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="00171C95" w:rsidRPr="00C957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ормативно-правовые документы по организации и проведению оценки функциональной грамотности обучающихся:  </w:t>
      </w:r>
    </w:p>
    <w:p w:rsidR="00171C95" w:rsidRPr="00C957FC" w:rsidRDefault="00171C95" w:rsidP="00171C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57F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Нормативно-правовые документы федерального уровня</w:t>
      </w:r>
    </w:p>
    <w:p w:rsidR="00EB7712" w:rsidRPr="00EB7712" w:rsidRDefault="00EB7712" w:rsidP="00EB7712">
      <w:pPr>
        <w:pStyle w:val="a3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B7712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</w:rPr>
        <w:t>1. </w:t>
      </w:r>
      <w:hyperlink r:id="rId7" w:tgtFrame="_blank" w:history="1">
        <w:r w:rsidRPr="00EB7712">
          <w:rPr>
            <w:rFonts w:ascii="Tahoma" w:eastAsia="Times New Roman" w:hAnsi="Tahoma" w:cs="Tahoma"/>
            <w:color w:val="0000FF"/>
            <w:sz w:val="21"/>
            <w:u w:val="single"/>
          </w:rPr>
          <w:t>Приказ Федеральной службы по надзору в сфере образования и науки, Министерства просвещения Российской Федерации от 06.05.2019 № 590/ 219 "Об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обучающихся"</w:t>
        </w:r>
      </w:hyperlink>
    </w:p>
    <w:p w:rsidR="00EB7712" w:rsidRPr="00EB7712" w:rsidRDefault="00EB7712" w:rsidP="00EB7712">
      <w:pPr>
        <w:pStyle w:val="a3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EB7712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</w:rPr>
        <w:t>2. </w:t>
      </w:r>
      <w:hyperlink r:id="rId8" w:anchor="NLsx0kSwtddNwpuy" w:tgtFrame="_blank" w:history="1">
        <w:r w:rsidRPr="00EB7712">
          <w:rPr>
            <w:rFonts w:ascii="Tahoma" w:eastAsia="Times New Roman" w:hAnsi="Tahoma" w:cs="Tahoma"/>
            <w:color w:val="0000FF"/>
            <w:sz w:val="21"/>
            <w:u w:val="single"/>
          </w:rPr>
          <w:t>Письмо Министерства просвещения РФ от 12.09.2019 года № ТС-2176/04 "О материалах для формирования и оценки функциональной грамотности обучающихся"</w:t>
        </w:r>
      </w:hyperlink>
    </w:p>
    <w:p w:rsidR="00EB7712" w:rsidRPr="00EB7712" w:rsidRDefault="00EB7712" w:rsidP="00EB7712">
      <w:pPr>
        <w:pStyle w:val="a3"/>
        <w:numPr>
          <w:ilvl w:val="0"/>
          <w:numId w:val="1"/>
        </w:numPr>
        <w:shd w:val="clear" w:color="auto" w:fill="FBFCFC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</w:rPr>
      </w:pPr>
      <w:r w:rsidRPr="00EB7712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u w:val="single"/>
          <w:bdr w:val="none" w:sz="0" w:space="0" w:color="auto" w:frame="1"/>
        </w:rPr>
        <w:t>5. </w:t>
      </w:r>
      <w:hyperlink r:id="rId9" w:history="1">
        <w:r w:rsidRPr="00EB7712">
          <w:rPr>
            <w:rFonts w:ascii="Tahoma" w:eastAsia="Times New Roman" w:hAnsi="Tahoma" w:cs="Tahoma"/>
            <w:color w:val="0000FF"/>
            <w:spacing w:val="5"/>
            <w:sz w:val="21"/>
            <w:u w:val="single"/>
          </w:rPr>
          <w:t>Письмо</w:t>
        </w:r>
      </w:hyperlink>
      <w:r w:rsidRPr="00EB7712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u w:val="single"/>
          <w:bdr w:val="none" w:sz="0" w:space="0" w:color="auto" w:frame="1"/>
        </w:rPr>
        <w:t> Министерства просвещения Российской Федерации от 26 января 2021 года № ТВ-94/04 "Об электронном банке тренировочных заданий по оценке функциональной грамотности"</w:t>
      </w:r>
    </w:p>
    <w:p w:rsidR="00EE7CAA" w:rsidRDefault="005847F0" w:rsidP="00EE7CA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0" w:tgtFrame="_blank" w:history="1">
        <w:r w:rsidR="00EE7CAA">
          <w:rPr>
            <w:rStyle w:val="aa"/>
            <w:rFonts w:ascii="Times New Roman" w:hAnsi="Times New Roman" w:cs="Times New Roman"/>
            <w:sz w:val="28"/>
            <w:szCs w:val="28"/>
          </w:rPr>
          <w:t>ФГОС НОО (приказ Минпросвещения России от 31.05.2021 № 286)</w:t>
        </w:r>
      </w:hyperlink>
    </w:p>
    <w:p w:rsidR="00EE7CAA" w:rsidRPr="00EE7CAA" w:rsidRDefault="005847F0" w:rsidP="00EE7CAA">
      <w:pPr>
        <w:pStyle w:val="a3"/>
        <w:numPr>
          <w:ilvl w:val="0"/>
          <w:numId w:val="1"/>
        </w:numPr>
        <w:shd w:val="clear" w:color="auto" w:fill="FBFCFC"/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1" w:tgtFrame="_blank" w:history="1">
        <w:r w:rsidR="00EE7CAA" w:rsidRPr="00EE7CAA">
          <w:rPr>
            <w:rStyle w:val="aa"/>
            <w:rFonts w:ascii="Times New Roman" w:hAnsi="Times New Roman" w:cs="Times New Roman"/>
            <w:sz w:val="28"/>
            <w:szCs w:val="28"/>
          </w:rPr>
          <w:t>ФГОС ООО (приказ Минпросвещения России от 31.05.2021 № 287)</w:t>
        </w:r>
      </w:hyperlink>
    </w:p>
    <w:p w:rsidR="00EE7CAA" w:rsidRPr="00EE7CAA" w:rsidRDefault="00EE7CAA" w:rsidP="00EE7CAA">
      <w:pPr>
        <w:shd w:val="clear" w:color="auto" w:fill="FBFCFC"/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1C95" w:rsidRPr="00EE7CAA" w:rsidRDefault="00EB7712" w:rsidP="00171C95">
      <w:pPr>
        <w:pStyle w:val="a3"/>
        <w:numPr>
          <w:ilvl w:val="0"/>
          <w:numId w:val="1"/>
        </w:numPr>
        <w:shd w:val="clear" w:color="auto" w:fill="FBFCFC"/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7C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</w:t>
      </w:r>
      <w:r w:rsidR="00171C95" w:rsidRPr="00EE7C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ормативно-правовые документы регионального уровня</w:t>
      </w:r>
    </w:p>
    <w:p w:rsidR="00171C95" w:rsidRPr="00C957FC" w:rsidRDefault="00171C95" w:rsidP="00171C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57F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Нормативно-правовые документы муниципального уровня</w:t>
      </w:r>
    </w:p>
    <w:p w:rsidR="005847F0" w:rsidRPr="00C957FC" w:rsidRDefault="00171C95" w:rsidP="00171C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57F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Нормативно-правовые документы сош</w:t>
      </w:r>
      <w:r w:rsidR="00EB7712" w:rsidRPr="00C957F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</w:p>
    <w:p w:rsidR="00EB7712" w:rsidRDefault="00EB7712" w:rsidP="00EB771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B77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Приказ о назначении ответственного </w:t>
      </w:r>
      <w:r w:rsidR="00C957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лица </w:t>
      </w:r>
      <w:r w:rsidRPr="00EB77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функциональную грамотность;</w:t>
      </w:r>
    </w:p>
    <w:p w:rsidR="00EB7712" w:rsidRPr="00C957FC" w:rsidRDefault="00C957FC" w:rsidP="00C957F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7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Приказ о назначении ответственных координаторов по напр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C957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влениям функциональной грамотности;</w:t>
      </w:r>
    </w:p>
    <w:p w:rsidR="00171C95" w:rsidRPr="00EB7712" w:rsidRDefault="00171C95" w:rsidP="00EB771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База данных педагогов, участвующих в формировании и оценке ФГ в общеобразовательных организациях района по направлениям</w:t>
      </w:r>
    </w:p>
    <w:p w:rsidR="00C41316" w:rsidRPr="00C957FC" w:rsidRDefault="00C957FC" w:rsidP="00EB771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>Дорожные карты по направлениям функциональной грамотности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;</w:t>
      </w:r>
    </w:p>
    <w:p w:rsidR="00C957FC" w:rsidRDefault="00C957FC" w:rsidP="00C957FC">
      <w:pPr>
        <w:pStyle w:val="a3"/>
        <w:numPr>
          <w:ilvl w:val="0"/>
          <w:numId w:val="4"/>
        </w:numPr>
      </w:pPr>
      <w:r>
        <w:t>На этой странице должны быть сведения о работе по всем направлениям</w:t>
      </w:r>
    </w:p>
    <w:p w:rsidR="00C957FC" w:rsidRDefault="00C957FC" w:rsidP="00C957FC">
      <w:pPr>
        <w:pStyle w:val="a3"/>
      </w:pPr>
      <w:r>
        <w:t>(результаты диагностики, проводимые мероприятия, Уроки цифры, онлайн-уроки, марафоны, акции и т.д., небольшая информация вместе с фото).</w:t>
      </w:r>
    </w:p>
    <w:p w:rsidR="00C957FC" w:rsidRDefault="00C957FC" w:rsidP="00C957FC">
      <w:pPr>
        <w:pStyle w:val="a3"/>
        <w:numPr>
          <w:ilvl w:val="0"/>
          <w:numId w:val="4"/>
        </w:numPr>
      </w:pPr>
      <w:r>
        <w:t>Информация по курсам (документ о прохождении)</w:t>
      </w:r>
    </w:p>
    <w:p w:rsidR="00C957FC" w:rsidRPr="00EB7712" w:rsidRDefault="00C957FC" w:rsidP="00EB771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1316" w:rsidRPr="00C957FC" w:rsidRDefault="00C41316" w:rsidP="00EB7712">
      <w:pPr>
        <w:pStyle w:val="a3"/>
        <w:numPr>
          <w:ilvl w:val="0"/>
          <w:numId w:val="1"/>
        </w:numPr>
        <w:spacing w:line="360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957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Ресурсы по формированию и оценке функциональной грамотности</w:t>
      </w:r>
    </w:p>
    <w:p w:rsidR="00C41316" w:rsidRPr="00EB7712" w:rsidRDefault="00EB7712" w:rsidP="00EB7712">
      <w:pPr>
        <w:pStyle w:val="a3"/>
        <w:numPr>
          <w:ilvl w:val="0"/>
          <w:numId w:val="3"/>
        </w:num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color w:val="555555"/>
          <w:sz w:val="21"/>
          <w:szCs w:val="21"/>
        </w:rPr>
        <w:t xml:space="preserve"> </w:t>
      </w:r>
      <w:r w:rsidR="00C41316" w:rsidRPr="00EB7712">
        <w:rPr>
          <w:rFonts w:ascii="Tahoma" w:eastAsia="Times New Roman" w:hAnsi="Tahoma" w:cs="Tahoma"/>
          <w:color w:val="555555"/>
          <w:sz w:val="21"/>
          <w:szCs w:val="21"/>
        </w:rPr>
        <w:t>Банк заданий для формирования и оценки функциональной грамотности обучающихся основной школы (5-9 классы). ФГБНУ Институт стратегии развития образования российской академии образования: </w:t>
      </w:r>
      <w:hyperlink r:id="rId12" w:history="1">
        <w:r w:rsidR="00C41316" w:rsidRPr="00EB7712">
          <w:rPr>
            <w:rFonts w:ascii="Tahoma" w:eastAsia="Times New Roman" w:hAnsi="Tahoma" w:cs="Tahoma"/>
            <w:color w:val="007AD0"/>
            <w:sz w:val="21"/>
            <w:u w:val="single"/>
          </w:rPr>
          <w:t>http://skiv.instrao.ru/bank-zadaniy/</w:t>
        </w:r>
      </w:hyperlink>
      <w:r w:rsidR="00C41316" w:rsidRPr="00EB7712">
        <w:rPr>
          <w:rFonts w:ascii="Tahoma" w:eastAsia="Times New Roman" w:hAnsi="Tahoma" w:cs="Tahoma"/>
          <w:color w:val="555555"/>
          <w:sz w:val="21"/>
          <w:szCs w:val="21"/>
        </w:rPr>
        <w:t>. </w:t>
      </w:r>
    </w:p>
    <w:p w:rsidR="00C41316" w:rsidRPr="003E4B55" w:rsidRDefault="00C41316" w:rsidP="00EB7712">
      <w:pPr>
        <w:numPr>
          <w:ilvl w:val="0"/>
          <w:numId w:val="3"/>
        </w:num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E4B55">
        <w:rPr>
          <w:rFonts w:ascii="Tahoma" w:eastAsia="Times New Roman" w:hAnsi="Tahoma" w:cs="Tahoma"/>
          <w:color w:val="555555"/>
          <w:sz w:val="21"/>
          <w:szCs w:val="21"/>
        </w:rPr>
        <w:t>Демонстрационные материалы для оценки функциональной грамотности учащихся 5 и 7 классов. ФГБНУ «Институт стратегии развития образования р</w:t>
      </w:r>
      <w:r>
        <w:rPr>
          <w:rFonts w:ascii="Tahoma" w:eastAsia="Times New Roman" w:hAnsi="Tahoma" w:cs="Tahoma"/>
          <w:color w:val="555555"/>
          <w:sz w:val="21"/>
          <w:szCs w:val="21"/>
        </w:rPr>
        <w:t>оссийской академии образования»</w:t>
      </w:r>
      <w:r w:rsidRPr="003E4B55">
        <w:rPr>
          <w:rFonts w:ascii="Tahoma" w:eastAsia="Times New Roman" w:hAnsi="Tahoma" w:cs="Tahoma"/>
          <w:color w:val="555555"/>
          <w:sz w:val="21"/>
          <w:szCs w:val="21"/>
        </w:rPr>
        <w:t xml:space="preserve">(Демонстрационные </w:t>
      </w:r>
      <w:r>
        <w:rPr>
          <w:rFonts w:ascii="Tahoma" w:eastAsia="Times New Roman" w:hAnsi="Tahoma" w:cs="Tahoma"/>
          <w:color w:val="555555"/>
          <w:sz w:val="21"/>
          <w:szCs w:val="21"/>
        </w:rPr>
        <w:t>м</w:t>
      </w:r>
      <w:r w:rsidRPr="003E4B55">
        <w:rPr>
          <w:rFonts w:ascii="Tahoma" w:eastAsia="Times New Roman" w:hAnsi="Tahoma" w:cs="Tahoma"/>
          <w:color w:val="555555"/>
          <w:sz w:val="21"/>
          <w:szCs w:val="21"/>
        </w:rPr>
        <w:t>атериалы </w:t>
      </w:r>
      <w:hyperlink r:id="rId13" w:history="1">
        <w:r w:rsidRPr="003E4B55">
          <w:rPr>
            <w:rFonts w:ascii="Tahoma" w:eastAsia="Times New Roman" w:hAnsi="Tahoma" w:cs="Tahoma"/>
            <w:color w:val="007AD0"/>
            <w:sz w:val="21"/>
            <w:u w:val="single"/>
          </w:rPr>
          <w:t>http://skiv.instrao.ru/support/demonstratsionnye-materialya/</w:t>
        </w:r>
      </w:hyperlink>
      <w:r w:rsidRPr="003E4B55">
        <w:rPr>
          <w:rFonts w:ascii="Tahoma" w:eastAsia="Times New Roman" w:hAnsi="Tahoma" w:cs="Tahoma"/>
          <w:color w:val="555555"/>
          <w:sz w:val="21"/>
          <w:szCs w:val="21"/>
        </w:rPr>
        <w:t>.</w:t>
      </w:r>
    </w:p>
    <w:p w:rsidR="00C41316" w:rsidRPr="003E4B55" w:rsidRDefault="00C41316" w:rsidP="00EB7712">
      <w:pPr>
        <w:numPr>
          <w:ilvl w:val="0"/>
          <w:numId w:val="3"/>
        </w:num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E4B55">
        <w:rPr>
          <w:rFonts w:ascii="Tahoma" w:eastAsia="Times New Roman" w:hAnsi="Tahoma" w:cs="Tahoma"/>
          <w:color w:val="555555"/>
          <w:sz w:val="21"/>
          <w:szCs w:val="21"/>
        </w:rPr>
        <w:t>Открытые задания PISA: </w:t>
      </w:r>
      <w:hyperlink r:id="rId14" w:history="1">
        <w:r w:rsidRPr="003E4B55">
          <w:rPr>
            <w:rFonts w:ascii="Tahoma" w:eastAsia="Times New Roman" w:hAnsi="Tahoma" w:cs="Tahoma"/>
            <w:color w:val="007AD0"/>
            <w:sz w:val="21"/>
            <w:u w:val="single"/>
          </w:rPr>
          <w:t>https://fioco.ru/примеры-задач-pisa</w:t>
        </w:r>
      </w:hyperlink>
      <w:r w:rsidRPr="003E4B55">
        <w:rPr>
          <w:rFonts w:ascii="Tahoma" w:eastAsia="Times New Roman" w:hAnsi="Tahoma" w:cs="Tahoma"/>
          <w:color w:val="555555"/>
          <w:sz w:val="21"/>
          <w:szCs w:val="21"/>
        </w:rPr>
        <w:t>.</w:t>
      </w:r>
    </w:p>
    <w:p w:rsidR="00C41316" w:rsidRPr="003E4B55" w:rsidRDefault="00C41316" w:rsidP="00EB7712">
      <w:pPr>
        <w:numPr>
          <w:ilvl w:val="0"/>
          <w:numId w:val="3"/>
        </w:num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E4B55">
        <w:rPr>
          <w:rFonts w:ascii="Tahoma" w:eastAsia="Times New Roman" w:hAnsi="Tahoma" w:cs="Tahoma"/>
          <w:color w:val="555555"/>
          <w:sz w:val="21"/>
          <w:szCs w:val="21"/>
        </w:rPr>
        <w:t>Примеры открытых заданий PISA по читательской, математической, естественнонаучной, финансовой грамотности и заданий по совместному решению задач: </w:t>
      </w:r>
      <w:hyperlink r:id="rId15" w:history="1">
        <w:r w:rsidRPr="003E4B55">
          <w:rPr>
            <w:rFonts w:ascii="Tahoma" w:eastAsia="Times New Roman" w:hAnsi="Tahoma" w:cs="Tahoma"/>
            <w:color w:val="007AD0"/>
            <w:sz w:val="21"/>
            <w:u w:val="single"/>
          </w:rPr>
          <w:t>http://center-imc.ru/wp-content/uploads/2020/02/10120.pdf</w:t>
        </w:r>
      </w:hyperlink>
      <w:r w:rsidRPr="003E4B55">
        <w:rPr>
          <w:rFonts w:ascii="Tahoma" w:eastAsia="Times New Roman" w:hAnsi="Tahoma" w:cs="Tahoma"/>
          <w:color w:val="555555"/>
          <w:sz w:val="21"/>
          <w:szCs w:val="21"/>
        </w:rPr>
        <w:t>. </w:t>
      </w:r>
    </w:p>
    <w:p w:rsidR="00C41316" w:rsidRPr="003E4B55" w:rsidRDefault="00C41316" w:rsidP="00EB7712">
      <w:pPr>
        <w:numPr>
          <w:ilvl w:val="0"/>
          <w:numId w:val="3"/>
        </w:num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E4B55">
        <w:rPr>
          <w:rFonts w:ascii="Tahoma" w:eastAsia="Times New Roman" w:hAnsi="Tahoma" w:cs="Tahoma"/>
          <w:color w:val="555555"/>
          <w:sz w:val="21"/>
          <w:szCs w:val="21"/>
        </w:rPr>
        <w:t>Сборники эталонных заданий серии «Функциональная грамотность. Учимся для жизни» издательства «Просвещение»: </w:t>
      </w:r>
      <w:hyperlink r:id="rId16" w:history="1">
        <w:r w:rsidRPr="003E4B55">
          <w:rPr>
            <w:rFonts w:ascii="Tahoma" w:eastAsia="Times New Roman" w:hAnsi="Tahoma" w:cs="Tahoma"/>
            <w:color w:val="007AD0"/>
            <w:sz w:val="21"/>
            <w:u w:val="single"/>
          </w:rPr>
          <w:t>https://myshop.ru/shop/product/4539226.html</w:t>
        </w:r>
      </w:hyperlink>
      <w:r w:rsidRPr="003E4B55">
        <w:rPr>
          <w:rFonts w:ascii="Tahoma" w:eastAsia="Times New Roman" w:hAnsi="Tahoma" w:cs="Tahoma"/>
          <w:color w:val="555555"/>
          <w:sz w:val="21"/>
          <w:szCs w:val="21"/>
        </w:rPr>
        <w:t>. </w:t>
      </w:r>
    </w:p>
    <w:p w:rsidR="00C41316" w:rsidRPr="003E4B55" w:rsidRDefault="00C41316" w:rsidP="00EB7712">
      <w:pPr>
        <w:numPr>
          <w:ilvl w:val="0"/>
          <w:numId w:val="3"/>
        </w:num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E4B55">
        <w:rPr>
          <w:rFonts w:ascii="Tahoma" w:eastAsia="Times New Roman" w:hAnsi="Tahoma" w:cs="Tahoma"/>
          <w:color w:val="555555"/>
          <w:sz w:val="21"/>
          <w:szCs w:val="21"/>
        </w:rPr>
        <w:t>Функциональная грамотность 5,7 класс. Опыт системы образования г. Санкт-Петербурга. КИМ, спецификация, кодификаторы: </w:t>
      </w:r>
      <w:hyperlink r:id="rId17" w:history="1">
        <w:r w:rsidRPr="003E4B55">
          <w:rPr>
            <w:rFonts w:ascii="Tahoma" w:eastAsia="Times New Roman" w:hAnsi="Tahoma" w:cs="Tahoma"/>
            <w:color w:val="007AD0"/>
            <w:sz w:val="21"/>
            <w:u w:val="single"/>
          </w:rPr>
          <w:t>https://monitoring.spbcokoit.ru/procedure/1043/</w:t>
        </w:r>
      </w:hyperlink>
      <w:r w:rsidRPr="003E4B55">
        <w:rPr>
          <w:rFonts w:ascii="Tahoma" w:eastAsia="Times New Roman" w:hAnsi="Tahoma" w:cs="Tahoma"/>
          <w:color w:val="555555"/>
          <w:sz w:val="21"/>
          <w:szCs w:val="21"/>
        </w:rPr>
        <w:t>.</w:t>
      </w:r>
    </w:p>
    <w:p w:rsidR="00C41316" w:rsidRPr="003E4B55" w:rsidRDefault="00C41316" w:rsidP="00EB7712">
      <w:pPr>
        <w:numPr>
          <w:ilvl w:val="0"/>
          <w:numId w:val="3"/>
        </w:numPr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E4B55">
        <w:rPr>
          <w:rFonts w:ascii="Tahoma" w:eastAsia="Times New Roman" w:hAnsi="Tahoma" w:cs="Tahoma"/>
          <w:color w:val="555555"/>
          <w:sz w:val="21"/>
          <w:szCs w:val="21"/>
        </w:rPr>
        <w:lastRenderedPageBreak/>
        <w:t>Электронный банк заданий по функциональной грамотности: </w:t>
      </w:r>
      <w:hyperlink r:id="rId18" w:history="1">
        <w:r w:rsidRPr="003E4B55">
          <w:rPr>
            <w:rFonts w:ascii="Tahoma" w:eastAsia="Times New Roman" w:hAnsi="Tahoma" w:cs="Tahoma"/>
            <w:color w:val="007AD0"/>
            <w:sz w:val="21"/>
            <w:u w:val="single"/>
          </w:rPr>
          <w:t>https://fg.resh.edu.ru/</w:t>
        </w:r>
      </w:hyperlink>
      <w:r w:rsidRPr="003E4B55">
        <w:rPr>
          <w:rFonts w:ascii="Tahoma" w:eastAsia="Times New Roman" w:hAnsi="Tahoma" w:cs="Tahoma"/>
          <w:color w:val="555555"/>
          <w:sz w:val="21"/>
          <w:szCs w:val="21"/>
        </w:rPr>
        <w:t>. Пошаговая инструкция, как получить доступ к электронному банку заданий представлена в руководстве пользователя. Ознакомиться с руководством пользователя можно по ссылке: </w:t>
      </w:r>
      <w:hyperlink r:id="rId19" w:history="1">
        <w:r w:rsidRPr="003E4B55">
          <w:rPr>
            <w:rFonts w:ascii="Tahoma" w:eastAsia="Times New Roman" w:hAnsi="Tahoma" w:cs="Tahoma"/>
            <w:color w:val="D43B34"/>
            <w:sz w:val="21"/>
            <w:u w:val="single"/>
          </w:rPr>
          <w:t>https://resh.edu.ru/instruction</w:t>
        </w:r>
      </w:hyperlink>
      <w:r w:rsidRPr="003E4B55">
        <w:rPr>
          <w:rFonts w:ascii="Tahoma" w:eastAsia="Times New Roman" w:hAnsi="Tahoma" w:cs="Tahoma"/>
          <w:color w:val="555555"/>
          <w:sz w:val="21"/>
          <w:szCs w:val="21"/>
        </w:rPr>
        <w:t>. Презентация платформы «Электронный банк тренировочных заданий по оценке функциональной грамотности»: </w:t>
      </w:r>
      <w:hyperlink r:id="rId20" w:history="1">
        <w:r w:rsidRPr="003E4B55">
          <w:rPr>
            <w:rFonts w:ascii="Tahoma" w:eastAsia="Times New Roman" w:hAnsi="Tahoma" w:cs="Tahoma"/>
            <w:color w:val="007AD0"/>
            <w:sz w:val="21"/>
            <w:u w:val="single"/>
          </w:rPr>
          <w:t>https://fioco.ru/vebinar-shkoly-ocenka-pisa</w:t>
        </w:r>
      </w:hyperlink>
      <w:r w:rsidRPr="003E4B55">
        <w:rPr>
          <w:rFonts w:ascii="Tahoma" w:eastAsia="Times New Roman" w:hAnsi="Tahoma" w:cs="Tahoma"/>
          <w:color w:val="555555"/>
          <w:sz w:val="21"/>
          <w:szCs w:val="21"/>
        </w:rPr>
        <w:t>. </w:t>
      </w:r>
    </w:p>
    <w:p w:rsidR="00C41316" w:rsidRDefault="00C41316" w:rsidP="00C41316"/>
    <w:p w:rsidR="00171C95" w:rsidRPr="00C41316" w:rsidRDefault="00171C95" w:rsidP="00C41316"/>
    <w:sectPr w:rsidR="00171C95" w:rsidRPr="00C41316" w:rsidSect="00C957F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034" w:rsidRDefault="000B6034" w:rsidP="00171C95">
      <w:pPr>
        <w:spacing w:after="0" w:line="240" w:lineRule="auto"/>
      </w:pPr>
      <w:r>
        <w:separator/>
      </w:r>
    </w:p>
  </w:endnote>
  <w:endnote w:type="continuationSeparator" w:id="1">
    <w:p w:rsidR="000B6034" w:rsidRDefault="000B6034" w:rsidP="0017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034" w:rsidRDefault="000B6034" w:rsidP="00171C95">
      <w:pPr>
        <w:spacing w:after="0" w:line="240" w:lineRule="auto"/>
      </w:pPr>
      <w:r>
        <w:separator/>
      </w:r>
    </w:p>
  </w:footnote>
  <w:footnote w:type="continuationSeparator" w:id="1">
    <w:p w:rsidR="000B6034" w:rsidRDefault="000B6034" w:rsidP="00171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27D5"/>
    <w:multiLevelType w:val="multilevel"/>
    <w:tmpl w:val="B832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538C6"/>
    <w:multiLevelType w:val="hybridMultilevel"/>
    <w:tmpl w:val="BC06C3C8"/>
    <w:lvl w:ilvl="0" w:tplc="1EB6AA08">
      <w:start w:val="1"/>
      <w:numFmt w:val="decimal"/>
      <w:lvlText w:val="%1."/>
      <w:lvlJc w:val="left"/>
      <w:pPr>
        <w:ind w:left="765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CA73B0E"/>
    <w:multiLevelType w:val="hybridMultilevel"/>
    <w:tmpl w:val="7A8A6A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CC19E7"/>
    <w:multiLevelType w:val="hybridMultilevel"/>
    <w:tmpl w:val="3EEA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D6F5D"/>
    <w:multiLevelType w:val="hybridMultilevel"/>
    <w:tmpl w:val="EB885DB6"/>
    <w:lvl w:ilvl="0" w:tplc="516039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FB17203"/>
    <w:multiLevelType w:val="hybridMultilevel"/>
    <w:tmpl w:val="9B8CD6EE"/>
    <w:lvl w:ilvl="0" w:tplc="F65A65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1C95"/>
    <w:rsid w:val="000927CB"/>
    <w:rsid w:val="000B6034"/>
    <w:rsid w:val="00171C95"/>
    <w:rsid w:val="002B70F0"/>
    <w:rsid w:val="005847F0"/>
    <w:rsid w:val="00986D9F"/>
    <w:rsid w:val="00C41316"/>
    <w:rsid w:val="00C957FC"/>
    <w:rsid w:val="00EB7712"/>
    <w:rsid w:val="00EE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C9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71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1C95"/>
  </w:style>
  <w:style w:type="paragraph" w:styleId="a6">
    <w:name w:val="footer"/>
    <w:basedOn w:val="a"/>
    <w:link w:val="a7"/>
    <w:uiPriority w:val="99"/>
    <w:semiHidden/>
    <w:unhideWhenUsed/>
    <w:rsid w:val="00171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1C95"/>
  </w:style>
  <w:style w:type="paragraph" w:styleId="a8">
    <w:name w:val="Balloon Text"/>
    <w:basedOn w:val="a"/>
    <w:link w:val="a9"/>
    <w:uiPriority w:val="99"/>
    <w:semiHidden/>
    <w:unhideWhenUsed/>
    <w:rsid w:val="00EB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771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E7CA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86D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EXP&amp;n=626441" TargetMode="External"/><Relationship Id="rId13" Type="http://schemas.openxmlformats.org/officeDocument/2006/relationships/hyperlink" Target="http://skiv.instrao.ru/support/demonstratsionnye-materialya/" TargetMode="External"/><Relationship Id="rId18" Type="http://schemas.openxmlformats.org/officeDocument/2006/relationships/hyperlink" Target="https://fg.resh.edu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325095/" TargetMode="External"/><Relationship Id="rId12" Type="http://schemas.openxmlformats.org/officeDocument/2006/relationships/hyperlink" Target="http://skiv.instrao.ru/bank-zadaniy/" TargetMode="External"/><Relationship Id="rId17" Type="http://schemas.openxmlformats.org/officeDocument/2006/relationships/hyperlink" Target="https://monitoring.spbcokoit.ru/procedure/10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hop.ru/shop/product/4539226.html" TargetMode="External"/><Relationship Id="rId20" Type="http://schemas.openxmlformats.org/officeDocument/2006/relationships/hyperlink" Target="https://fioco.ru/vebinar-shkoly-ocenka-pis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lication.pravo.gov.ru/Document/View/000120210705002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enter-imc.ru/wp-content/uploads/2020/02/10120.pdf" TargetMode="External"/><Relationship Id="rId10" Type="http://schemas.openxmlformats.org/officeDocument/2006/relationships/hyperlink" Target="http://publication.pravo.gov.ru/Document/View/0001202107050028" TargetMode="External"/><Relationship Id="rId19" Type="http://schemas.openxmlformats.org/officeDocument/2006/relationships/hyperlink" Target="https://resh.edu.ru/instru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u1n_17HafbgrLQ" TargetMode="External"/><Relationship Id="rId14" Type="http://schemas.openxmlformats.org/officeDocument/2006/relationships/hyperlink" Target="https://fioco.ru/%D0%BF%D1%80%D0%B8%D0%BC%D0%B5%D1%80%D1%8B-%D0%B7%D0%B0%D0%B4%D0%B0%D1%87-pis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2024-01-18T11:06:00Z</dcterms:created>
  <dcterms:modified xsi:type="dcterms:W3CDTF">2024-01-22T12:42:00Z</dcterms:modified>
</cp:coreProperties>
</file>